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95" w:rsidRDefault="00AC1195" w:rsidP="00AC11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</w:p>
    <w:p w:rsidR="00AC1195" w:rsidRDefault="00AC1195" w:rsidP="00AC11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</w:p>
    <w:p w:rsidR="00AC1195" w:rsidRDefault="00AC1195" w:rsidP="00AC11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</w:p>
    <w:p w:rsidR="00AC1195" w:rsidRDefault="00AC1195" w:rsidP="00AC11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C1195" w:rsidRPr="00AC1195" w:rsidRDefault="00AC1195" w:rsidP="00AC119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AC1195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Potřeby dětí do MŠ</w:t>
      </w:r>
    </w:p>
    <w:p w:rsidR="00AC1195" w:rsidRPr="00AC1195" w:rsidRDefault="00AC1195" w:rsidP="00AC11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AC1195">
        <w:rPr>
          <w:rFonts w:ascii="Arial" w:eastAsia="Times New Roman" w:hAnsi="Arial" w:cs="Arial"/>
          <w:sz w:val="28"/>
          <w:szCs w:val="28"/>
          <w:lang w:eastAsia="cs-CZ"/>
        </w:rPr>
        <w:t>Bačkory nazouvací se světlou podrážkou (ne pantofle, zavazovací pouze při </w:t>
      </w:r>
      <w:proofErr w:type="spellStart"/>
      <w:r w:rsidRPr="00AC1195">
        <w:rPr>
          <w:rFonts w:ascii="Arial" w:eastAsia="Times New Roman" w:hAnsi="Arial" w:cs="Arial"/>
          <w:sz w:val="28"/>
          <w:szCs w:val="28"/>
          <w:lang w:eastAsia="cs-CZ"/>
        </w:rPr>
        <w:t>zdr</w:t>
      </w:r>
      <w:proofErr w:type="spellEnd"/>
      <w:r w:rsidRPr="00AC1195">
        <w:rPr>
          <w:rFonts w:ascii="Arial" w:eastAsia="Times New Roman" w:hAnsi="Arial" w:cs="Arial"/>
          <w:sz w:val="28"/>
          <w:szCs w:val="28"/>
          <w:lang w:eastAsia="cs-CZ"/>
        </w:rPr>
        <w:t xml:space="preserve">. </w:t>
      </w:r>
      <w:proofErr w:type="spellStart"/>
      <w:r w:rsidRPr="00AC1195">
        <w:rPr>
          <w:rFonts w:ascii="Arial" w:eastAsia="Times New Roman" w:hAnsi="Arial" w:cs="Arial"/>
          <w:sz w:val="28"/>
          <w:szCs w:val="28"/>
          <w:lang w:eastAsia="cs-CZ"/>
        </w:rPr>
        <w:t>dův</w:t>
      </w:r>
      <w:proofErr w:type="spellEnd"/>
      <w:r w:rsidRPr="00AC1195">
        <w:rPr>
          <w:rFonts w:ascii="Arial" w:eastAsia="Times New Roman" w:hAnsi="Arial" w:cs="Arial"/>
          <w:sz w:val="28"/>
          <w:szCs w:val="28"/>
          <w:lang w:eastAsia="cs-CZ"/>
        </w:rPr>
        <w:t>.)</w:t>
      </w:r>
    </w:p>
    <w:p w:rsidR="00AC1195" w:rsidRPr="00AC1195" w:rsidRDefault="00AC1195" w:rsidP="00AC11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AC1195">
        <w:rPr>
          <w:rFonts w:ascii="Arial" w:eastAsia="Times New Roman" w:hAnsi="Arial" w:cs="Arial"/>
          <w:sz w:val="28"/>
          <w:szCs w:val="28"/>
          <w:lang w:eastAsia="cs-CZ"/>
        </w:rPr>
        <w:t>Náhradní oblečení</w:t>
      </w:r>
    </w:p>
    <w:p w:rsidR="00AC1195" w:rsidRPr="00AC1195" w:rsidRDefault="00AC1195" w:rsidP="00AC11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AC1195">
        <w:rPr>
          <w:rFonts w:ascii="Arial" w:eastAsia="Times New Roman" w:hAnsi="Arial" w:cs="Arial"/>
          <w:sz w:val="28"/>
          <w:szCs w:val="28"/>
          <w:lang w:eastAsia="cs-CZ"/>
        </w:rPr>
        <w:t>Igelitová taška</w:t>
      </w:r>
      <w:bookmarkStart w:id="0" w:name="_GoBack"/>
      <w:bookmarkEnd w:id="0"/>
    </w:p>
    <w:p w:rsidR="00AC1195" w:rsidRPr="00AC1195" w:rsidRDefault="00AC1195" w:rsidP="00AC11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AC1195">
        <w:rPr>
          <w:rFonts w:ascii="Arial" w:eastAsia="Times New Roman" w:hAnsi="Arial" w:cs="Arial"/>
          <w:sz w:val="28"/>
          <w:szCs w:val="28"/>
          <w:lang w:eastAsia="cs-CZ"/>
        </w:rPr>
        <w:t>Krátký ručník s poutkem</w:t>
      </w:r>
    </w:p>
    <w:p w:rsidR="00AC1195" w:rsidRPr="00AC1195" w:rsidRDefault="00AC1195" w:rsidP="00AC11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AC1195">
        <w:rPr>
          <w:rFonts w:ascii="Arial" w:eastAsia="Times New Roman" w:hAnsi="Arial" w:cs="Arial"/>
          <w:sz w:val="28"/>
          <w:szCs w:val="28"/>
          <w:lang w:eastAsia="cs-CZ"/>
        </w:rPr>
        <w:t>3 balení papírových kapesníků (3 balení po 10 balíčcích nebo 3 krabice vytahovacích)</w:t>
      </w:r>
    </w:p>
    <w:p w:rsidR="00AC1195" w:rsidRPr="00AC1195" w:rsidRDefault="00AC1195" w:rsidP="00AC119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AC1195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Děti, které v MŠ spí:</w:t>
      </w:r>
    </w:p>
    <w:p w:rsidR="00AC1195" w:rsidRPr="00AC1195" w:rsidRDefault="00AC1195" w:rsidP="00AC11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AC1195">
        <w:rPr>
          <w:rFonts w:ascii="Arial" w:eastAsia="Times New Roman" w:hAnsi="Arial" w:cs="Arial"/>
          <w:sz w:val="28"/>
          <w:szCs w:val="28"/>
          <w:lang w:eastAsia="cs-CZ"/>
        </w:rPr>
        <w:t>Pyžamo</w:t>
      </w:r>
    </w:p>
    <w:p w:rsidR="00AC1195" w:rsidRPr="00AC1195" w:rsidRDefault="00AC1195" w:rsidP="00AC11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AC1195">
        <w:rPr>
          <w:rFonts w:ascii="Arial" w:eastAsia="Times New Roman" w:hAnsi="Arial" w:cs="Arial"/>
          <w:sz w:val="28"/>
          <w:szCs w:val="28"/>
          <w:lang w:eastAsia="cs-CZ"/>
        </w:rPr>
        <w:t>Povlečení na postýlku (povlak na polštář, na peřinku a prostěradlo), přibližné rozměry: polštář 45x35, peřinka 100x145, matrace 135x55</w:t>
      </w:r>
    </w:p>
    <w:p w:rsidR="00AC1195" w:rsidRPr="00AC1195" w:rsidRDefault="00AC1195" w:rsidP="00AC11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AC1195">
        <w:rPr>
          <w:rFonts w:ascii="Arial" w:eastAsia="Times New Roman" w:hAnsi="Arial" w:cs="Arial"/>
          <w:sz w:val="28"/>
          <w:szCs w:val="28"/>
          <w:lang w:eastAsia="cs-CZ"/>
        </w:rPr>
        <w:t>Nepropustnou podložku na matraci (tj. pogumovaná podložka nebo prostěradlo)</w:t>
      </w:r>
    </w:p>
    <w:p w:rsidR="00AC1195" w:rsidRPr="00AC1195" w:rsidRDefault="00AC1195" w:rsidP="00AC119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AC1195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Všechny věci je nutné podepsat nebo označit značkou!</w:t>
      </w:r>
      <w:r w:rsidRPr="00AC1195">
        <w:rPr>
          <w:rFonts w:ascii="Arial" w:eastAsia="Times New Roman" w:hAnsi="Arial" w:cs="Arial"/>
          <w:sz w:val="28"/>
          <w:szCs w:val="28"/>
          <w:lang w:eastAsia="cs-CZ"/>
        </w:rPr>
        <w:br/>
      </w:r>
      <w:r w:rsidRPr="00AC1195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Bundy a ručníky musí mít poutka!</w:t>
      </w:r>
    </w:p>
    <w:p w:rsidR="00D72084" w:rsidRPr="00AC1195" w:rsidRDefault="00D72084">
      <w:pPr>
        <w:rPr>
          <w:rFonts w:ascii="Arial" w:hAnsi="Arial" w:cs="Arial"/>
          <w:sz w:val="28"/>
          <w:szCs w:val="28"/>
        </w:rPr>
      </w:pPr>
    </w:p>
    <w:sectPr w:rsidR="00D72084" w:rsidRPr="00AC11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195" w:rsidRDefault="00AC1195" w:rsidP="00AC1195">
      <w:pPr>
        <w:spacing w:after="0" w:line="240" w:lineRule="auto"/>
      </w:pPr>
      <w:r>
        <w:separator/>
      </w:r>
    </w:p>
  </w:endnote>
  <w:endnote w:type="continuationSeparator" w:id="0">
    <w:p w:rsidR="00AC1195" w:rsidRDefault="00AC1195" w:rsidP="00AC1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195" w:rsidRDefault="00AC1195" w:rsidP="00AC1195">
      <w:pPr>
        <w:spacing w:after="0" w:line="240" w:lineRule="auto"/>
      </w:pPr>
      <w:r>
        <w:separator/>
      </w:r>
    </w:p>
  </w:footnote>
  <w:footnote w:type="continuationSeparator" w:id="0">
    <w:p w:rsidR="00AC1195" w:rsidRDefault="00AC1195" w:rsidP="00AC1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195" w:rsidRDefault="00AC119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-30480</wp:posOffset>
          </wp:positionH>
          <wp:positionV relativeFrom="paragraph">
            <wp:posOffset>64770</wp:posOffset>
          </wp:positionV>
          <wp:extent cx="1438275" cy="1438275"/>
          <wp:effectExtent l="0" t="0" r="9525" b="952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428A"/>
    <w:multiLevelType w:val="multilevel"/>
    <w:tmpl w:val="CD9A2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3F14DA"/>
    <w:multiLevelType w:val="multilevel"/>
    <w:tmpl w:val="25A6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95"/>
    <w:rsid w:val="00AC1195"/>
    <w:rsid w:val="00D7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B73CC06"/>
  <w15:chartTrackingRefBased/>
  <w15:docId w15:val="{26651A17-FCB8-4852-8C04-5D0F843C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C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C1195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AC1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1195"/>
  </w:style>
  <w:style w:type="paragraph" w:styleId="Zpat">
    <w:name w:val="footer"/>
    <w:basedOn w:val="Normln"/>
    <w:link w:val="ZpatChar"/>
    <w:uiPriority w:val="99"/>
    <w:unhideWhenUsed/>
    <w:rsid w:val="00AC1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1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0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Borik</dc:creator>
  <cp:keywords/>
  <dc:description/>
  <cp:lastModifiedBy>Jan Borik</cp:lastModifiedBy>
  <cp:revision>2</cp:revision>
  <dcterms:created xsi:type="dcterms:W3CDTF">2025-09-09T14:45:00Z</dcterms:created>
  <dcterms:modified xsi:type="dcterms:W3CDTF">2025-09-09T14:45:00Z</dcterms:modified>
</cp:coreProperties>
</file>