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F72D" w14:textId="77777777" w:rsidR="008E5D65" w:rsidRPr="008E5D65" w:rsidRDefault="008E5D65" w:rsidP="008E5D65">
      <w:pPr>
        <w:shd w:val="clear" w:color="auto" w:fill="00843D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48"/>
          <w:szCs w:val="48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b/>
          <w:bCs/>
          <w:color w:val="FFFFFF"/>
          <w:kern w:val="36"/>
          <w:sz w:val="48"/>
          <w:szCs w:val="48"/>
          <w:lang w:eastAsia="cs-CZ"/>
          <w14:ligatures w14:val="none"/>
        </w:rPr>
        <w:t xml:space="preserve">Oznamování protiprávního jednání / </w:t>
      </w:r>
      <w:proofErr w:type="spellStart"/>
      <w:r w:rsidRPr="008E5D65">
        <w:rPr>
          <w:rFonts w:ascii="Verdana" w:eastAsia="Times New Roman" w:hAnsi="Verdana" w:cs="Times New Roman"/>
          <w:b/>
          <w:bCs/>
          <w:color w:val="FFFFFF"/>
          <w:kern w:val="36"/>
          <w:sz w:val="48"/>
          <w:szCs w:val="48"/>
          <w:lang w:eastAsia="cs-CZ"/>
          <w14:ligatures w14:val="none"/>
        </w:rPr>
        <w:t>Whistleblowing</w:t>
      </w:r>
      <w:proofErr w:type="spellEnd"/>
    </w:p>
    <w:p w14:paraId="557D2A20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  <w:t>ZPŮSOB OZNAMOVÁNÍ</w:t>
      </w:r>
    </w:p>
    <w:p w14:paraId="3DC5F0FB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Pokud se domníváte, že ve společnosti Kooperativa, a.s.,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Vienna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Insurance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Group dochází k protiprávnímu jednání, máte možnost jej oznámit. </w:t>
      </w: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3"/>
          <w:szCs w:val="23"/>
          <w:lang w:eastAsia="cs-CZ"/>
          <w14:ligatures w14:val="none"/>
        </w:rPr>
        <w:t>Doporučujeme přednostní využití interního oznamovacího systému.</w:t>
      </w: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 Způsoby oznámení v rámci interního oznamovacího systému jsou následující:</w:t>
      </w:r>
    </w:p>
    <w:p w14:paraId="6DBAA17A" w14:textId="77777777" w:rsidR="008E5D65" w:rsidRPr="008E5D65" w:rsidRDefault="008E5D65" w:rsidP="008E5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Písemně či ústně prostřednictvím oznamovacího rozhraní dostupného z: </w:t>
      </w:r>
      <w:hyperlink r:id="rId5" w:tgtFrame="_blank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kooperativa.whistlelink.com</w:t>
        </w:r>
      </w:hyperlink>
    </w:p>
    <w:p w14:paraId="2BD1AC6C" w14:textId="77777777" w:rsidR="008E5D65" w:rsidRPr="008E5D65" w:rsidRDefault="008E5D65" w:rsidP="008E5D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Poštou na adresu Brněnská 634, 664 42 Modřice. V případě podání oznámení poštou je potřeba obálku označit nápisem „</w:t>
      </w:r>
      <w:r w:rsidRPr="008E5D65">
        <w:rPr>
          <w:rFonts w:ascii="Verdana" w:eastAsia="Times New Roman" w:hAnsi="Verdana" w:cs="Times New Roman"/>
          <w:i/>
          <w:iCs/>
          <w:color w:val="333333"/>
          <w:kern w:val="0"/>
          <w:sz w:val="23"/>
          <w:szCs w:val="23"/>
          <w:lang w:eastAsia="cs-CZ"/>
          <w14:ligatures w14:val="none"/>
        </w:rPr>
        <w:t xml:space="preserve">NEOTVÍRAT – pouze k rukám </w:t>
      </w:r>
      <w:proofErr w:type="spellStart"/>
      <w:r w:rsidRPr="008E5D65">
        <w:rPr>
          <w:rFonts w:ascii="Verdana" w:eastAsia="Times New Roman" w:hAnsi="Verdana" w:cs="Times New Roman"/>
          <w:i/>
          <w:iCs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i/>
          <w:iCs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i/>
          <w:iCs/>
          <w:color w:val="333333"/>
          <w:kern w:val="0"/>
          <w:sz w:val="23"/>
          <w:szCs w:val="23"/>
          <w:lang w:eastAsia="cs-CZ"/>
          <w14:ligatures w14:val="none"/>
        </w:rPr>
        <w:t>officera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“.</w:t>
      </w:r>
    </w:p>
    <w:p w14:paraId="25D082AD" w14:textId="77777777" w:rsidR="008E5D65" w:rsidRPr="008E5D65" w:rsidRDefault="008E5D65" w:rsidP="008E5D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Na osobní schůzce s 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officerem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. Osobní schůzku si můžete sjednat prostřednictvím kontaktních údajů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officera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.</w:t>
      </w:r>
    </w:p>
    <w:p w14:paraId="4B31FFB6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Oznámení je možno učinit rovněž prostřednictvím externího oznamovacího systému. Externím oznamovacím kanálem pro účely oznámení o porušení povinností dle zákona č. 253/2008 Sb., o některých opatřeních proti legalizaci výnosů z trestné činnosti a financování terorismu, je </w:t>
      </w: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3"/>
          <w:szCs w:val="23"/>
          <w:lang w:eastAsia="cs-CZ"/>
          <w14:ligatures w14:val="none"/>
        </w:rPr>
        <w:t>výlučně</w:t>
      </w: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 systém pro přijímání oznámení zřízený Finančním analytickým úřadem (</w:t>
      </w:r>
      <w:hyperlink r:id="rId6" w:tgtFrame="_blank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reditel@fau.mfcr.cz</w:t>
        </w:r>
      </w:hyperlink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).</w:t>
      </w:r>
    </w:p>
    <w:p w14:paraId="582BD34A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Externím oznamovacím kanálem pro účely oznámení o jiných typech protiprávního jednání je systém pro přijímání oznámení zřízený Ministerstvem spravedlnosti (</w:t>
      </w:r>
      <w:hyperlink r:id="rId7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oznamovatel.justice.cz</w:t>
        </w:r>
      </w:hyperlink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). Prostřednictvím systému pro přijímání oznámení zřízeného Ministerstvem spravedlnosti nelze podávat oznámení o porušení povinností podle zákona o některých opatřeních proti legalizaci výnosů z trestné činnosti a financování terorismu.</w:t>
      </w:r>
    </w:p>
    <w:p w14:paraId="2455A67C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Uvedené kontakty jsou určené pouze pro zaměstnance pojišťovny a osoby, které pro pojišťovnu vykonávají práci nebo jinou obdobnou činnost, a slouží výhradně k oznámení podezření na protiprávní jednání. Nejsou určené pro podávání reklamací a stížností – pro podávání reklamací a stížností využijte kontakty uvedené </w:t>
      </w:r>
      <w:hyperlink r:id="rId8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zde</w:t>
        </w:r>
      </w:hyperlink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 (stížnost), případně </w:t>
      </w:r>
      <w:hyperlink r:id="rId9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zde</w:t>
        </w:r>
      </w:hyperlink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 (reklamace).</w:t>
      </w:r>
    </w:p>
    <w:p w14:paraId="04E0AC68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3"/>
          <w:szCs w:val="23"/>
          <w:lang w:eastAsia="cs-CZ"/>
          <w14:ligatures w14:val="none"/>
        </w:rPr>
        <w:t>Pro co nejrychlejší a nejefektivnější řešení oznámení doporučujeme využít interní oznamovací systém</w:t>
      </w: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.</w:t>
      </w:r>
    </w:p>
    <w:p w14:paraId="3A42BE97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:lang w:eastAsia="cs-CZ"/>
          <w14:ligatures w14:val="none"/>
        </w:rPr>
        <w:t>WHISTLEBLOWING OFFICER</w:t>
      </w:r>
    </w:p>
    <w:p w14:paraId="2D967229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Oznámení ve společnosti Kooperativa, a.s.,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Vienna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Insurance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Group řeší pouze určení zaměstnanci pojišťovny na pozici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officera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.</w:t>
      </w:r>
    </w:p>
    <w:p w14:paraId="7FA6576C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lastRenderedPageBreak/>
        <w:t xml:space="preserve">Kontaktní údaje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officera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:</w:t>
      </w:r>
    </w:p>
    <w:p w14:paraId="2B74C3D8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Tel: +420 734 262 034, +420 605 237 484</w:t>
      </w:r>
    </w:p>
    <w:p w14:paraId="398A07D1" w14:textId="77777777" w:rsidR="008E5D65" w:rsidRPr="008E5D65" w:rsidRDefault="008E5D65" w:rsidP="008E5D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hyperlink r:id="rId10" w:tgtFrame="_blank" w:history="1">
        <w:r w:rsidRPr="008E5D65">
          <w:rPr>
            <w:rFonts w:ascii="Verdana" w:eastAsia="Times New Roman" w:hAnsi="Verdana" w:cs="Times New Roman"/>
            <w:color w:val="00843D"/>
            <w:kern w:val="0"/>
            <w:sz w:val="23"/>
            <w:szCs w:val="23"/>
            <w:u w:val="single"/>
            <w:lang w:eastAsia="cs-CZ"/>
            <w14:ligatures w14:val="none"/>
          </w:rPr>
          <w:t>compliance@vig.cz</w:t>
        </w:r>
      </w:hyperlink>
    </w:p>
    <w:p w14:paraId="7F5AA84D" w14:textId="77777777" w:rsidR="008E5D65" w:rsidRPr="008E5D65" w:rsidRDefault="008E5D65" w:rsidP="008E5D6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</w:pP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Kontaktní údaje slouží pouze k zodpovídání dotazů týkajících se oznamování nebo ke sjednání osobní schůzky s 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whistleblowing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officerem</w:t>
      </w:r>
      <w:proofErr w:type="spellEnd"/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. </w:t>
      </w:r>
      <w:r w:rsidRPr="008E5D65">
        <w:rPr>
          <w:rFonts w:ascii="Verdana" w:eastAsia="Times New Roman" w:hAnsi="Verdana" w:cs="Times New Roman"/>
          <w:b/>
          <w:bCs/>
          <w:color w:val="333333"/>
          <w:kern w:val="0"/>
          <w:sz w:val="23"/>
          <w:szCs w:val="23"/>
          <w:lang w:eastAsia="cs-CZ"/>
          <w14:ligatures w14:val="none"/>
        </w:rPr>
        <w:t>Tyto údaje nejsou určeny k podávání oznámení</w:t>
      </w:r>
      <w:r w:rsidRPr="008E5D65">
        <w:rPr>
          <w:rFonts w:ascii="Verdana" w:eastAsia="Times New Roman" w:hAnsi="Verdana" w:cs="Times New Roman"/>
          <w:color w:val="333333"/>
          <w:kern w:val="0"/>
          <w:sz w:val="23"/>
          <w:szCs w:val="23"/>
          <w:lang w:eastAsia="cs-CZ"/>
          <w14:ligatures w14:val="none"/>
        </w:rPr>
        <w:t>.  Pro podání oznámení využijte některý ze způsobů oznámení uvedený v sekci ZPŮSOB OZNAMOVÁNÍ. </w:t>
      </w:r>
    </w:p>
    <w:p w14:paraId="261099FC" w14:textId="77777777" w:rsidR="00674C56" w:rsidRDefault="00674C56"/>
    <w:sectPr w:rsidR="0067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EE2"/>
    <w:multiLevelType w:val="multilevel"/>
    <w:tmpl w:val="055C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65"/>
    <w:rsid w:val="00674C56"/>
    <w:rsid w:val="008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01A5"/>
  <w15:chartTrackingRefBased/>
  <w15:docId w15:val="{154328FB-A4BC-4692-903C-8D598020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5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D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D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5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D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5D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5D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5D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5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5D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5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op.cz/kontakt/stiz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namovatel.justi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fau.mfc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ooperativa.whistlelink.com/" TargetMode="External"/><Relationship Id="rId10" Type="http://schemas.openxmlformats.org/officeDocument/2006/relationships/hyperlink" Target="mailto:compliance@vi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op.cz/ver/1639148272000/file/edee/dokumenty/ostatni/reklamacni_rad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Hajšmanová</dc:creator>
  <cp:keywords/>
  <dc:description/>
  <cp:lastModifiedBy>Lenka Hajšmanová</cp:lastModifiedBy>
  <cp:revision>1</cp:revision>
  <dcterms:created xsi:type="dcterms:W3CDTF">2024-02-27T07:44:00Z</dcterms:created>
  <dcterms:modified xsi:type="dcterms:W3CDTF">2024-02-27T07:45:00Z</dcterms:modified>
</cp:coreProperties>
</file>